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6084" w:rsidRPr="00362C67" w:rsidRDefault="00EC6084" w:rsidP="00DF41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2C67">
        <w:rPr>
          <w:rFonts w:ascii="Times New Roman" w:hAnsi="Times New Roman" w:cs="Times New Roman"/>
          <w:b w:val="0"/>
          <w:sz w:val="28"/>
          <w:szCs w:val="28"/>
        </w:rPr>
        <w:t>МЕТОДИКА</w:t>
      </w:r>
    </w:p>
    <w:p w:rsidR="007F6DF5" w:rsidRDefault="00D9168D" w:rsidP="00DF41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2C67">
        <w:rPr>
          <w:rFonts w:ascii="Times New Roman" w:hAnsi="Times New Roman" w:cs="Times New Roman"/>
          <w:b w:val="0"/>
          <w:sz w:val="28"/>
          <w:szCs w:val="28"/>
        </w:rPr>
        <w:t>распределения субсидий местным бюджетам</w:t>
      </w:r>
      <w:r w:rsidR="007F6D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62C67">
        <w:rPr>
          <w:rFonts w:ascii="Times New Roman" w:hAnsi="Times New Roman" w:cs="Times New Roman"/>
          <w:b w:val="0"/>
          <w:sz w:val="28"/>
          <w:szCs w:val="28"/>
        </w:rPr>
        <w:t>на реализацию мероприятий, предусмотренных государственной</w:t>
      </w:r>
      <w:r w:rsidR="007F6D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62C67">
        <w:rPr>
          <w:rFonts w:ascii="Times New Roman" w:hAnsi="Times New Roman" w:cs="Times New Roman"/>
          <w:b w:val="0"/>
          <w:sz w:val="28"/>
          <w:szCs w:val="28"/>
        </w:rPr>
        <w:t xml:space="preserve">программой Новосибирской области </w:t>
      </w:r>
      <w:r w:rsidR="00EC6084" w:rsidRPr="00362C67">
        <w:rPr>
          <w:rFonts w:ascii="Times New Roman" w:hAnsi="Times New Roman" w:cs="Times New Roman"/>
          <w:b w:val="0"/>
          <w:sz w:val="28"/>
          <w:szCs w:val="28"/>
        </w:rPr>
        <w:t>«</w:t>
      </w:r>
      <w:r w:rsidRPr="00362C67">
        <w:rPr>
          <w:rFonts w:ascii="Times New Roman" w:hAnsi="Times New Roman" w:cs="Times New Roman"/>
          <w:b w:val="0"/>
          <w:sz w:val="28"/>
          <w:szCs w:val="28"/>
        </w:rPr>
        <w:t>Обеспечение доступности</w:t>
      </w:r>
      <w:r w:rsidR="007F6D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62C67">
        <w:rPr>
          <w:rFonts w:ascii="Times New Roman" w:hAnsi="Times New Roman" w:cs="Times New Roman"/>
          <w:b w:val="0"/>
          <w:sz w:val="28"/>
          <w:szCs w:val="28"/>
        </w:rPr>
        <w:t>услуг общественного пассажирского транспорта,</w:t>
      </w:r>
      <w:r w:rsidR="007F6D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9168D" w:rsidRPr="00362C67" w:rsidRDefault="00D9168D" w:rsidP="00DF41CF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62C67">
        <w:rPr>
          <w:rFonts w:ascii="Times New Roman" w:hAnsi="Times New Roman" w:cs="Times New Roman"/>
          <w:b w:val="0"/>
          <w:sz w:val="28"/>
          <w:szCs w:val="28"/>
        </w:rPr>
        <w:t>в том числе Новосибирского метрополитена,</w:t>
      </w:r>
      <w:r w:rsidR="007F6DF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362C67">
        <w:rPr>
          <w:rFonts w:ascii="Times New Roman" w:hAnsi="Times New Roman" w:cs="Times New Roman"/>
          <w:b w:val="0"/>
          <w:sz w:val="28"/>
          <w:szCs w:val="28"/>
        </w:rPr>
        <w:t>для населения Новосибирской области</w:t>
      </w:r>
      <w:r w:rsidR="00EC6084" w:rsidRPr="00362C67"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D9168D" w:rsidRPr="001D7DC1" w:rsidRDefault="00D9168D" w:rsidP="00DF41CF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D9168D" w:rsidRPr="00E06FBE" w:rsidRDefault="00D9168D" w:rsidP="00DF41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52"/>
      <w:bookmarkEnd w:id="0"/>
      <w:r w:rsidRPr="00E06FBE">
        <w:rPr>
          <w:rFonts w:ascii="Times New Roman" w:hAnsi="Times New Roman" w:cs="Times New Roman"/>
          <w:sz w:val="28"/>
          <w:szCs w:val="28"/>
        </w:rPr>
        <w:t xml:space="preserve">Расчет предельного объема субсидии </w:t>
      </w:r>
      <w:proofErr w:type="spellStart"/>
      <w:r w:rsidRPr="00E06FBE">
        <w:rPr>
          <w:rFonts w:ascii="Times New Roman" w:hAnsi="Times New Roman" w:cs="Times New Roman"/>
          <w:sz w:val="28"/>
          <w:szCs w:val="28"/>
        </w:rPr>
        <w:t>С</w:t>
      </w:r>
      <w:r w:rsidRPr="00E06FBE"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 w:rsidRPr="00E06FBE">
        <w:rPr>
          <w:rFonts w:ascii="Times New Roman" w:hAnsi="Times New Roman" w:cs="Times New Roman"/>
          <w:sz w:val="28"/>
          <w:szCs w:val="28"/>
        </w:rPr>
        <w:t>, предоставляемой из областного бюджета Новосибирской области местному бюджету</w:t>
      </w:r>
      <w:r w:rsidR="00C84B86" w:rsidRPr="00E06FBE">
        <w:rPr>
          <w:rFonts w:ascii="Times New Roman" w:hAnsi="Times New Roman" w:cs="Times New Roman"/>
          <w:sz w:val="28"/>
          <w:szCs w:val="28"/>
        </w:rPr>
        <w:t xml:space="preserve"> софинансирование расходных обязательств по обновление подвижного состава Новосибирского метрополитена</w:t>
      </w:r>
      <w:r w:rsidRPr="00E06FBE">
        <w:rPr>
          <w:rFonts w:ascii="Times New Roman" w:hAnsi="Times New Roman" w:cs="Times New Roman"/>
          <w:sz w:val="28"/>
          <w:szCs w:val="28"/>
        </w:rPr>
        <w:t>, осуществляется по следующей формуле:</w:t>
      </w:r>
    </w:p>
    <w:p w:rsidR="00D9168D" w:rsidRPr="00E06FBE" w:rsidRDefault="00D9168D" w:rsidP="00DF41C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4B86" w:rsidRDefault="00E06FBE" w:rsidP="00E06FB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06FBE">
        <w:rPr>
          <w:rFonts w:ascii="Times New Roman" w:hAnsi="Times New Roman" w:cs="Times New Roman"/>
          <w:sz w:val="28"/>
          <w:szCs w:val="28"/>
        </w:rPr>
        <w:t>С</w:t>
      </w:r>
      <w:r w:rsidRPr="00E06FBE">
        <w:rPr>
          <w:rFonts w:ascii="Times New Roman" w:hAnsi="Times New Roman" w:cs="Times New Roman"/>
          <w:sz w:val="28"/>
          <w:szCs w:val="28"/>
          <w:vertAlign w:val="subscript"/>
        </w:rPr>
        <w:t>ВМ</w:t>
      </w:r>
      <w:r w:rsidRPr="00E06FBE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E06FBE">
        <w:rPr>
          <w:rFonts w:ascii="Times New Roman" w:hAnsi="Times New Roman" w:cs="Times New Roman"/>
          <w:sz w:val="28"/>
          <w:szCs w:val="28"/>
        </w:rPr>
        <w:t>С</w:t>
      </w:r>
      <w:r w:rsidRPr="00E06FBE"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 w:rsidRPr="00E06FBE">
        <w:rPr>
          <w:rFonts w:ascii="Times New Roman" w:hAnsi="Times New Roman" w:cs="Times New Roman"/>
          <w:sz w:val="28"/>
          <w:szCs w:val="28"/>
        </w:rPr>
        <w:t xml:space="preserve"> x </w:t>
      </w:r>
      <w:proofErr w:type="spellStart"/>
      <w:r w:rsidRPr="00E06FBE">
        <w:rPr>
          <w:rFonts w:ascii="Times New Roman" w:hAnsi="Times New Roman" w:cs="Times New Roman"/>
          <w:sz w:val="28"/>
          <w:szCs w:val="28"/>
        </w:rPr>
        <w:t>К</w:t>
      </w:r>
      <w:r w:rsidRPr="00E06FBE"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 w:rsidRPr="00E06FBE">
        <w:rPr>
          <w:rFonts w:ascii="Times New Roman" w:hAnsi="Times New Roman" w:cs="Times New Roman"/>
          <w:sz w:val="28"/>
          <w:szCs w:val="28"/>
        </w:rPr>
        <w:t>, где:</w:t>
      </w:r>
    </w:p>
    <w:p w:rsidR="00E06FBE" w:rsidRPr="00E06FBE" w:rsidRDefault="00E06FBE" w:rsidP="00E06FBE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06FBE" w:rsidRDefault="00E06FBE" w:rsidP="00E06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цена (предварительная цена) муниципального контракта и (или) контракта, заключенного подведомственным учреждением (предприятием) органа местного самоуправления муниципального образования, на поставку подвижного состава и (или) цена (предварительная цена) заключенного муниципального контракта и (или) контракта, за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ключенного подведомственным учреждением (предприятием) органа местного самоуправления муниципального образования, на оказание услуг по финансовой аренде (лизингу) в текущем финансовом году или в году, предшествующем году предоставления субсидии.</w:t>
      </w:r>
    </w:p>
    <w:p w:rsidR="00E06FBE" w:rsidRDefault="00E06FBE" w:rsidP="00E06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соф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коэффициент софинансирования из областного бюджета, который устанавливается ежегодно в Соглашении в следующих размерах:</w:t>
      </w:r>
    </w:p>
    <w:p w:rsidR="00E06FBE" w:rsidRDefault="00E06FBE" w:rsidP="00E06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прямой поставки подвижного состава - не более 98,5% от общей цены (предварительной цены) муниципального контракта и (или) контракта, заключенного подведомственным учреждением (предприятием) органа местного самоуправления муниципального образования;</w:t>
      </w:r>
    </w:p>
    <w:p w:rsidR="00E06FBE" w:rsidRDefault="00E06FBE" w:rsidP="00E06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использовании услуг финансовой аренды (лизинга) - не более 80% ежегодно с учетом графика лизинговых платежей на весь период действия муниципального контракта и (или) контракта, заключенного подведомственным учреждением (предприятием) органа местного самоуправления муниципального образования.</w:t>
      </w:r>
    </w:p>
    <w:p w:rsidR="00E06FBE" w:rsidRDefault="00E06FBE" w:rsidP="00E06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Софинансирование за счет средств областного бюджета и местного бюджета мероприятия по обновлению подвижного состава Новосибирского метрополитена определяется в целом на период реализации мероприятия государственной программы от общей цены заключенных муниципальных контрактов и (или) контрактов, заключенных подведомственным учреждением (предприятием) органа местного самоуправления муниципального образования, в том числе с учетом возможного софинансирования за счет средств внебюджетных источников, в том числе не учтенных в текущем бюджетном периоде.</w:t>
      </w:r>
    </w:p>
    <w:p w:rsidR="00E06FBE" w:rsidRDefault="00E06FBE" w:rsidP="00E06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расчете общей потребности средств областного бюджета и местного бюджета для расчета предельного объема субсидии, предоставляемой из областного бюджета на реализацию мероприятия по обновлению подвижного состава метрополитена, учитываются средства внебюджетных источников, в том числе не учтенные в текущем бюджетном периоде.</w:t>
      </w:r>
    </w:p>
    <w:p w:rsidR="00E06FBE" w:rsidRDefault="00E06FBE" w:rsidP="00E06F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субсидии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ограничивается размером бюджетных ассигнований, предусмотренных законом об областном бюджете Новосибирской области на текущий финансовый год и плановый период на софинансирование расходных обязательств муниципального образования на развитие метрополитена города Новосибирска.</w:t>
      </w:r>
    </w:p>
    <w:p w:rsidR="00DF41CF" w:rsidRPr="001D7DC1" w:rsidRDefault="00DF41CF" w:rsidP="00DF41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41CF" w:rsidRPr="001D7DC1" w:rsidRDefault="00DF41CF" w:rsidP="00DF41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41CF" w:rsidRPr="001D7DC1" w:rsidRDefault="00DF41CF" w:rsidP="00DF41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41CF" w:rsidRPr="001D7DC1" w:rsidRDefault="00DF41CF" w:rsidP="00DF41C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D7DC1">
        <w:rPr>
          <w:rFonts w:ascii="Times New Roman" w:hAnsi="Times New Roman" w:cs="Times New Roman"/>
          <w:sz w:val="28"/>
          <w:szCs w:val="28"/>
        </w:rPr>
        <w:t>Министр транспорта и дорожного</w:t>
      </w:r>
    </w:p>
    <w:p w:rsidR="006427E8" w:rsidRPr="001D7DC1" w:rsidRDefault="00DF41CF" w:rsidP="00FC482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D7DC1">
        <w:rPr>
          <w:rFonts w:ascii="Times New Roman" w:hAnsi="Times New Roman" w:cs="Times New Roman"/>
          <w:sz w:val="28"/>
          <w:szCs w:val="28"/>
        </w:rPr>
        <w:t xml:space="preserve">хозяйства Новосибирской области                 </w:t>
      </w:r>
      <w:r w:rsidR="00F34E11" w:rsidRPr="001D7DC1">
        <w:rPr>
          <w:rFonts w:ascii="Times New Roman" w:hAnsi="Times New Roman" w:cs="Times New Roman"/>
          <w:sz w:val="28"/>
          <w:szCs w:val="28"/>
        </w:rPr>
        <w:t xml:space="preserve">      </w:t>
      </w:r>
      <w:r w:rsidRPr="001D7DC1">
        <w:rPr>
          <w:rFonts w:ascii="Times New Roman" w:hAnsi="Times New Roman" w:cs="Times New Roman"/>
          <w:sz w:val="28"/>
          <w:szCs w:val="28"/>
        </w:rPr>
        <w:t xml:space="preserve">                          А.В. Костылевский</w:t>
      </w:r>
    </w:p>
    <w:sectPr w:rsidR="006427E8" w:rsidRPr="001D7DC1" w:rsidSect="00D87C75">
      <w:pgSz w:w="11906" w:h="16838"/>
      <w:pgMar w:top="1134" w:right="56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C67" w:rsidRDefault="00362C67" w:rsidP="00362C67">
      <w:pPr>
        <w:spacing w:after="0" w:line="240" w:lineRule="auto"/>
      </w:pPr>
      <w:r>
        <w:separator/>
      </w:r>
    </w:p>
  </w:endnote>
  <w:endnote w:type="continuationSeparator" w:id="0">
    <w:p w:rsidR="00362C67" w:rsidRDefault="00362C67" w:rsidP="00362C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C67" w:rsidRDefault="00362C67" w:rsidP="00362C67">
      <w:pPr>
        <w:spacing w:after="0" w:line="240" w:lineRule="auto"/>
      </w:pPr>
      <w:r>
        <w:separator/>
      </w:r>
    </w:p>
  </w:footnote>
  <w:footnote w:type="continuationSeparator" w:id="0">
    <w:p w:rsidR="00362C67" w:rsidRDefault="00362C67" w:rsidP="00362C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68D"/>
    <w:rsid w:val="001D7DC1"/>
    <w:rsid w:val="002E11F8"/>
    <w:rsid w:val="00325FB7"/>
    <w:rsid w:val="00362C67"/>
    <w:rsid w:val="006427E8"/>
    <w:rsid w:val="007F6DF5"/>
    <w:rsid w:val="0085726B"/>
    <w:rsid w:val="00C84B86"/>
    <w:rsid w:val="00D9168D"/>
    <w:rsid w:val="00DF41CF"/>
    <w:rsid w:val="00E06FBE"/>
    <w:rsid w:val="00E54748"/>
    <w:rsid w:val="00EC6084"/>
    <w:rsid w:val="00F34E11"/>
    <w:rsid w:val="00FC4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AEE1B"/>
  <w15:chartTrackingRefBased/>
  <w15:docId w15:val="{91ECCDCB-C030-4056-B762-80292B85F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916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D9168D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styleId="a3">
    <w:name w:val="header"/>
    <w:basedOn w:val="a"/>
    <w:link w:val="a4"/>
    <w:uiPriority w:val="99"/>
    <w:unhideWhenUsed/>
    <w:rsid w:val="00362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62C67"/>
  </w:style>
  <w:style w:type="paragraph" w:styleId="a5">
    <w:name w:val="footer"/>
    <w:basedOn w:val="a"/>
    <w:link w:val="a6"/>
    <w:uiPriority w:val="99"/>
    <w:unhideWhenUsed/>
    <w:rsid w:val="00362C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62C67"/>
  </w:style>
  <w:style w:type="paragraph" w:styleId="a7">
    <w:name w:val="Balloon Text"/>
    <w:basedOn w:val="a"/>
    <w:link w:val="a8"/>
    <w:uiPriority w:val="99"/>
    <w:semiHidden/>
    <w:unhideWhenUsed/>
    <w:rsid w:val="00362C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62C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469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Беркульская Ольга Ивановна</dc:creator>
  <cp:keywords/>
  <dc:description/>
  <cp:lastModifiedBy>Беркульская Ольга Ивановна</cp:lastModifiedBy>
  <cp:revision>12</cp:revision>
  <cp:lastPrinted>2024-10-18T02:47:00Z</cp:lastPrinted>
  <dcterms:created xsi:type="dcterms:W3CDTF">2024-10-17T11:56:00Z</dcterms:created>
  <dcterms:modified xsi:type="dcterms:W3CDTF">2025-10-16T03:24:00Z</dcterms:modified>
</cp:coreProperties>
</file>